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27" w:rsidRDefault="001F6627" w:rsidP="007469D9">
      <w:pPr>
        <w:pStyle w:val="ConsPlusNormal"/>
        <w:ind w:firstLine="540"/>
        <w:jc w:val="both"/>
        <w:rPr>
          <w:rFonts w:ascii="Calibri" w:hAnsi="Calibri" w:cs="Calibri"/>
          <w:b/>
          <w:bCs/>
        </w:rPr>
      </w:pPr>
      <w:r>
        <w:rPr>
          <w:rFonts w:ascii="Calibri" w:hAnsi="Calibri" w:cs="Calibri"/>
        </w:rPr>
        <w:br/>
      </w:r>
      <w:bookmarkStart w:id="0" w:name="Par1"/>
      <w:bookmarkEnd w:id="0"/>
      <w:r w:rsidR="007469D9">
        <w:rPr>
          <w:rFonts w:ascii="Calibri" w:hAnsi="Calibri" w:cs="Calibri"/>
          <w:b/>
          <w:bCs/>
        </w:rPr>
        <w:t xml:space="preserve">                                              </w:t>
      </w:r>
      <w:r>
        <w:rPr>
          <w:rFonts w:ascii="Calibri" w:hAnsi="Calibri" w:cs="Calibri"/>
          <w:b/>
          <w:bCs/>
        </w:rPr>
        <w:t>ПРАВИТЕЛЬСТВО РОССИЙСКОЙ ФЕДЕРАЦИИ</w:t>
      </w:r>
    </w:p>
    <w:p w:rsidR="001F6627" w:rsidRDefault="001F6627">
      <w:pPr>
        <w:widowControl w:val="0"/>
        <w:autoSpaceDE w:val="0"/>
        <w:autoSpaceDN w:val="0"/>
        <w:adjustRightInd w:val="0"/>
        <w:spacing w:after="0" w:line="240" w:lineRule="auto"/>
        <w:jc w:val="center"/>
        <w:rPr>
          <w:rFonts w:ascii="Calibri" w:hAnsi="Calibri" w:cs="Calibri"/>
          <w:b/>
          <w:bCs/>
        </w:rPr>
      </w:pPr>
    </w:p>
    <w:p w:rsidR="001F6627" w:rsidRDefault="001F66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1F6627" w:rsidRDefault="001F66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декабря 2013 г. N 1177</w:t>
      </w:r>
    </w:p>
    <w:p w:rsidR="001F6627" w:rsidRDefault="001F6627">
      <w:pPr>
        <w:widowControl w:val="0"/>
        <w:autoSpaceDE w:val="0"/>
        <w:autoSpaceDN w:val="0"/>
        <w:adjustRightInd w:val="0"/>
        <w:spacing w:after="0" w:line="240" w:lineRule="auto"/>
        <w:jc w:val="center"/>
        <w:rPr>
          <w:rFonts w:ascii="Calibri" w:hAnsi="Calibri" w:cs="Calibri"/>
          <w:b/>
          <w:bCs/>
        </w:rPr>
      </w:pPr>
    </w:p>
    <w:p w:rsidR="001F6627" w:rsidRDefault="001F66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1F6627" w:rsidRDefault="001F662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ОРГАНИЗОВАННОЙ ПЕРЕВОЗКИ ГРУППЫ ДЕТЕЙ АВТОБУСАМИ</w:t>
      </w:r>
    </w:p>
    <w:p w:rsidR="001F6627" w:rsidRDefault="001F6627">
      <w:pPr>
        <w:widowControl w:val="0"/>
        <w:autoSpaceDE w:val="0"/>
        <w:autoSpaceDN w:val="0"/>
        <w:adjustRightInd w:val="0"/>
        <w:spacing w:after="0" w:line="240" w:lineRule="auto"/>
        <w:jc w:val="center"/>
        <w:rPr>
          <w:rFonts w:ascii="Calibri" w:hAnsi="Calibri" w:cs="Calibri"/>
        </w:rPr>
      </w:pPr>
    </w:p>
    <w:p w:rsidR="001F6627" w:rsidRDefault="001F662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1F6627" w:rsidRDefault="001F662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23.06.2014 N 579)</w:t>
      </w:r>
    </w:p>
    <w:p w:rsidR="001F6627" w:rsidRDefault="001F6627">
      <w:pPr>
        <w:widowControl w:val="0"/>
        <w:autoSpaceDE w:val="0"/>
        <w:autoSpaceDN w:val="0"/>
        <w:adjustRightInd w:val="0"/>
        <w:spacing w:after="0" w:line="240" w:lineRule="auto"/>
        <w:jc w:val="center"/>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1" w:history="1">
        <w:r>
          <w:rPr>
            <w:rFonts w:ascii="Calibri" w:hAnsi="Calibri" w:cs="Calibri"/>
            <w:color w:val="0000FF"/>
          </w:rPr>
          <w:t>Правила</w:t>
        </w:r>
      </w:hyperlink>
      <w:r>
        <w:rPr>
          <w:rFonts w:ascii="Calibri" w:hAnsi="Calibri" w:cs="Calibri"/>
        </w:rPr>
        <w:t xml:space="preserve"> организованной перевозки группы детей автобусами.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roofErr w:type="gramEnd"/>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1" w:name="Par15"/>
      <w:bookmarkEnd w:id="1"/>
      <w:r>
        <w:rPr>
          <w:rFonts w:ascii="Calibri" w:hAnsi="Calibri" w:cs="Calibri"/>
        </w:rPr>
        <w:t xml:space="preserve">3. </w:t>
      </w:r>
      <w:hyperlink w:anchor="Par44" w:history="1">
        <w:r>
          <w:rPr>
            <w:rFonts w:ascii="Calibri" w:hAnsi="Calibri" w:cs="Calibri"/>
            <w:color w:val="0000FF"/>
          </w:rPr>
          <w:t>Пункт 3</w:t>
        </w:r>
      </w:hyperlink>
      <w:r>
        <w:rPr>
          <w:rFonts w:ascii="Calibri" w:hAnsi="Calibri" w:cs="Calibri"/>
        </w:rPr>
        <w:t xml:space="preserve"> Правил, утвержденных настоящим постановлением, вступает в силу с 1 июля 2015 г.</w:t>
      </w:r>
    </w:p>
    <w:p w:rsidR="001F6627" w:rsidRDefault="001F662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 w:history="1">
        <w:r>
          <w:rPr>
            <w:rFonts w:ascii="Calibri" w:hAnsi="Calibri" w:cs="Calibri"/>
            <w:color w:val="0000FF"/>
          </w:rPr>
          <w:t>Постановления</w:t>
        </w:r>
      </w:hyperlink>
      <w:r>
        <w:rPr>
          <w:rFonts w:ascii="Calibri" w:hAnsi="Calibri" w:cs="Calibri"/>
        </w:rPr>
        <w:t xml:space="preserve"> Правительства РФ от 23.06.2014 N 579)</w:t>
      </w: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1F6627" w:rsidRDefault="001F662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F6627" w:rsidRDefault="001F6627">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jc w:val="right"/>
        <w:outlineLvl w:val="0"/>
        <w:rPr>
          <w:rFonts w:ascii="Calibri" w:hAnsi="Calibri" w:cs="Calibri"/>
        </w:rPr>
      </w:pPr>
      <w:bookmarkStart w:id="2" w:name="Par26"/>
      <w:bookmarkEnd w:id="2"/>
      <w:r>
        <w:rPr>
          <w:rFonts w:ascii="Calibri" w:hAnsi="Calibri" w:cs="Calibri"/>
        </w:rPr>
        <w:t>Утверждены</w:t>
      </w:r>
    </w:p>
    <w:p w:rsidR="001F6627" w:rsidRDefault="001F6627">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1F6627" w:rsidRDefault="001F662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F6627" w:rsidRDefault="001F6627">
      <w:pPr>
        <w:widowControl w:val="0"/>
        <w:autoSpaceDE w:val="0"/>
        <w:autoSpaceDN w:val="0"/>
        <w:adjustRightInd w:val="0"/>
        <w:spacing w:after="0" w:line="240" w:lineRule="auto"/>
        <w:jc w:val="right"/>
        <w:rPr>
          <w:rFonts w:ascii="Calibri" w:hAnsi="Calibri" w:cs="Calibri"/>
        </w:rPr>
      </w:pPr>
      <w:r>
        <w:rPr>
          <w:rFonts w:ascii="Calibri" w:hAnsi="Calibri" w:cs="Calibri"/>
        </w:rPr>
        <w:t>от 17 декабря 2013 г. N 1177</w:t>
      </w:r>
    </w:p>
    <w:p w:rsidR="001F6627" w:rsidRDefault="001F6627">
      <w:pPr>
        <w:widowControl w:val="0"/>
        <w:autoSpaceDE w:val="0"/>
        <w:autoSpaceDN w:val="0"/>
        <w:adjustRightInd w:val="0"/>
        <w:spacing w:after="0" w:line="240" w:lineRule="auto"/>
        <w:jc w:val="right"/>
        <w:rPr>
          <w:rFonts w:ascii="Calibri" w:hAnsi="Calibri" w:cs="Calibri"/>
        </w:rPr>
      </w:pPr>
    </w:p>
    <w:p w:rsidR="001F6627" w:rsidRDefault="001F6627">
      <w:pPr>
        <w:widowControl w:val="0"/>
        <w:autoSpaceDE w:val="0"/>
        <w:autoSpaceDN w:val="0"/>
        <w:adjustRightInd w:val="0"/>
        <w:spacing w:after="0" w:line="240" w:lineRule="auto"/>
        <w:jc w:val="center"/>
        <w:rPr>
          <w:rFonts w:ascii="Calibri" w:hAnsi="Calibri" w:cs="Calibri"/>
          <w:b/>
          <w:bCs/>
        </w:rPr>
      </w:pPr>
      <w:bookmarkStart w:id="3" w:name="Par31"/>
      <w:bookmarkEnd w:id="3"/>
      <w:r>
        <w:rPr>
          <w:rFonts w:ascii="Calibri" w:hAnsi="Calibri" w:cs="Calibri"/>
          <w:b/>
          <w:bCs/>
        </w:rPr>
        <w:t>ПРАВИЛА ОРГАНИЗОВАННОЙ ПЕРЕВОЗКИ ГРУППЫ ДЕТЕЙ АВТОБУСАМИ</w:t>
      </w:r>
    </w:p>
    <w:p w:rsidR="001F6627" w:rsidRDefault="001F6627">
      <w:pPr>
        <w:widowControl w:val="0"/>
        <w:autoSpaceDE w:val="0"/>
        <w:autoSpaceDN w:val="0"/>
        <w:adjustRightInd w:val="0"/>
        <w:spacing w:after="0" w:line="240" w:lineRule="auto"/>
        <w:jc w:val="center"/>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настоящих Правил:</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"фрахтовщик", "фрахтователь" и "договор фрахтования" используются в значениях, предусмотренных Федеральным </w:t>
      </w:r>
      <w:hyperlink r:id="rId7" w:history="1">
        <w:r>
          <w:rPr>
            <w:rFonts w:ascii="Calibri" w:hAnsi="Calibri" w:cs="Calibri"/>
            <w:color w:val="0000FF"/>
          </w:rPr>
          <w:t>законом</w:t>
        </w:r>
      </w:hyperlink>
      <w:r>
        <w:rPr>
          <w:rFonts w:ascii="Calibri" w:hAnsi="Calibri" w:cs="Calibri"/>
        </w:rPr>
        <w:t xml:space="preserve"> "Устав автомобильного транспорта и городского наземного электрического транспорта";</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понятие "должностное лицо, ответственное за обеспечение безопасности дорожного движения" используется в значении, предусмотренном Федеральным </w:t>
      </w:r>
      <w:hyperlink r:id="rId8" w:history="1">
        <w:r>
          <w:rPr>
            <w:rFonts w:ascii="Calibri" w:hAnsi="Calibri" w:cs="Calibri"/>
            <w:color w:val="0000FF"/>
          </w:rPr>
          <w:t>законом</w:t>
        </w:r>
      </w:hyperlink>
      <w:r>
        <w:rPr>
          <w:rFonts w:ascii="Calibri" w:hAnsi="Calibri" w:cs="Calibri"/>
        </w:rPr>
        <w:t xml:space="preserve"> "О безопасности дорожного движения";</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w:t>
      </w:r>
      <w:proofErr w:type="gramStart"/>
      <w:r>
        <w:rPr>
          <w:rFonts w:ascii="Calibri" w:hAnsi="Calibri" w:cs="Calibri"/>
        </w:rPr>
        <w:t>значениях</w:t>
      </w:r>
      <w:proofErr w:type="gramEnd"/>
      <w:r>
        <w:rPr>
          <w:rFonts w:ascii="Calibri" w:hAnsi="Calibri" w:cs="Calibri"/>
        </w:rPr>
        <w:t xml:space="preserve">, предусмотренных Федеральным </w:t>
      </w:r>
      <w:hyperlink r:id="rId9" w:history="1">
        <w:r>
          <w:rPr>
            <w:rFonts w:ascii="Calibri" w:hAnsi="Calibri" w:cs="Calibri"/>
            <w:color w:val="0000FF"/>
          </w:rPr>
          <w:t>законом</w:t>
        </w:r>
      </w:hyperlink>
      <w:r>
        <w:rPr>
          <w:rFonts w:ascii="Calibri" w:hAnsi="Calibri" w:cs="Calibri"/>
        </w:rPr>
        <w:t xml:space="preserve"> "Об образовании в Российской Федерации";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понятие "медицинская организация" используется в </w:t>
      </w:r>
      <w:proofErr w:type="gramStart"/>
      <w:r>
        <w:rPr>
          <w:rFonts w:ascii="Calibri" w:hAnsi="Calibri" w:cs="Calibri"/>
        </w:rPr>
        <w:t>значении</w:t>
      </w:r>
      <w:proofErr w:type="gramEnd"/>
      <w:r>
        <w:rPr>
          <w:rFonts w:ascii="Calibri" w:hAnsi="Calibri" w:cs="Calibri"/>
        </w:rPr>
        <w:t>, предусмотренном Федеральным законом "Об основах охраны здоровья граждан в Российской Федерации";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понятие "организованная перевозка группы детей" используется в </w:t>
      </w:r>
      <w:proofErr w:type="gramStart"/>
      <w:r>
        <w:rPr>
          <w:rFonts w:ascii="Calibri" w:hAnsi="Calibri" w:cs="Calibri"/>
        </w:rPr>
        <w:t>значении</w:t>
      </w:r>
      <w:proofErr w:type="gramEnd"/>
      <w:r>
        <w:rPr>
          <w:rFonts w:ascii="Calibri" w:hAnsi="Calibri" w:cs="Calibri"/>
        </w:rPr>
        <w:t xml:space="preserve">, предусмотренном </w:t>
      </w:r>
      <w:hyperlink r:id="rId10" w:history="1">
        <w:r>
          <w:rPr>
            <w:rFonts w:ascii="Calibri" w:hAnsi="Calibri" w:cs="Calibri"/>
            <w:color w:val="0000FF"/>
          </w:rPr>
          <w:t>Правилами</w:t>
        </w:r>
      </w:hyperlink>
      <w:r>
        <w:rPr>
          <w:rFonts w:ascii="Calibri" w:hAnsi="Calibri" w:cs="Calibri"/>
        </w:rP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p>
    <w:p w:rsidR="001F6627" w:rsidRDefault="001F66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6627" w:rsidRDefault="001F662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первоначальной редакцией пункт 3 вступил в силу с 22 июня 2014 года. </w:t>
      </w:r>
      <w:hyperlink r:id="rId11" w:history="1">
        <w:r>
          <w:rPr>
            <w:rFonts w:ascii="Calibri" w:hAnsi="Calibri" w:cs="Calibri"/>
            <w:color w:val="0000FF"/>
          </w:rPr>
          <w:t>Постановлением</w:t>
        </w:r>
      </w:hyperlink>
      <w:r>
        <w:rPr>
          <w:rFonts w:ascii="Calibri" w:hAnsi="Calibri" w:cs="Calibri"/>
        </w:rPr>
        <w:t xml:space="preserve"> Правительства РФ от 23.06.2014 N 579 срок вступления в силу пункта 3 перенесен на 1 июля 2015 года (</w:t>
      </w:r>
      <w:hyperlink w:anchor="Par15" w:history="1">
        <w:r>
          <w:rPr>
            <w:rFonts w:ascii="Calibri" w:hAnsi="Calibri" w:cs="Calibri"/>
            <w:color w:val="0000FF"/>
          </w:rPr>
          <w:t>пункт 3</w:t>
        </w:r>
      </w:hyperlink>
      <w:r>
        <w:rPr>
          <w:rFonts w:ascii="Calibri" w:hAnsi="Calibri" w:cs="Calibri"/>
        </w:rPr>
        <w:t xml:space="preserve"> данного документа).</w:t>
      </w:r>
    </w:p>
    <w:p w:rsidR="001F6627" w:rsidRDefault="001F66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4" w:name="Par44"/>
      <w:bookmarkEnd w:id="4"/>
      <w:r>
        <w:rPr>
          <w:rFonts w:ascii="Calibri" w:hAnsi="Calibri" w:cs="Calibri"/>
        </w:rPr>
        <w:t xml:space="preserve">3. </w:t>
      </w:r>
      <w:proofErr w:type="gramStart"/>
      <w:r>
        <w:rPr>
          <w:rFonts w:ascii="Calibri" w:hAnsi="Calibri" w:cs="Calibri"/>
        </w:rPr>
        <w:t xml:space="preserve">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hyperlink r:id="rId12" w:history="1">
        <w:r>
          <w:rPr>
            <w:rFonts w:ascii="Calibri" w:hAnsi="Calibri" w:cs="Calibri"/>
            <w:color w:val="0000FF"/>
          </w:rPr>
          <w:t>порядке</w:t>
        </w:r>
      </w:hyperlink>
      <w:r>
        <w:rPr>
          <w:rFonts w:ascii="Calibri" w:hAnsi="Calibri" w:cs="Calibri"/>
        </w:rPr>
        <w:t xml:space="preserve"> к участию в дорожном движении и оснащен в установленном </w:t>
      </w:r>
      <w:hyperlink r:id="rId13" w:history="1">
        <w:r>
          <w:rPr>
            <w:rFonts w:ascii="Calibri" w:hAnsi="Calibri" w:cs="Calibri"/>
            <w:color w:val="0000FF"/>
          </w:rPr>
          <w:t>порядке</w:t>
        </w:r>
      </w:hyperlink>
      <w:r>
        <w:rPr>
          <w:rFonts w:ascii="Calibri" w:hAnsi="Calibri" w:cs="Calibri"/>
        </w:rPr>
        <w:t xml:space="preserve"> </w:t>
      </w:r>
      <w:proofErr w:type="spellStart"/>
      <w:r>
        <w:rPr>
          <w:rFonts w:ascii="Calibri" w:hAnsi="Calibri" w:cs="Calibri"/>
        </w:rPr>
        <w:t>тахографом</w:t>
      </w:r>
      <w:proofErr w:type="spellEnd"/>
      <w:r>
        <w:rPr>
          <w:rFonts w:ascii="Calibri" w:hAnsi="Calibri" w:cs="Calibri"/>
        </w:rPr>
        <w:t>, а также аппаратурой спутниковой навигации ГЛОНАСС или ГЛОНАСС/GPS.</w:t>
      </w:r>
      <w:proofErr w:type="gramEnd"/>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5" w:name="Par45"/>
      <w:bookmarkEnd w:id="5"/>
      <w:r>
        <w:rPr>
          <w:rFonts w:ascii="Calibri" w:hAnsi="Calibri" w:cs="Calibri"/>
        </w:rPr>
        <w:t>4. Для осуществления организованной перевозки группы детей необходимо наличие следующих документов:</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6" w:name="Par47"/>
      <w:bookmarkEnd w:id="6"/>
      <w:r>
        <w:rPr>
          <w:rFonts w:ascii="Calibri" w:hAnsi="Calibri" w:cs="Calibri"/>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Pr>
          <w:rFonts w:ascii="Calibri" w:hAnsi="Calibri" w:cs="Calibri"/>
        </w:rPr>
        <w:t>имеющими</w:t>
      </w:r>
      <w:proofErr w:type="gramEnd"/>
      <w:r>
        <w:rPr>
          <w:rFonts w:ascii="Calibri" w:hAnsi="Calibri" w:cs="Calibri"/>
        </w:rPr>
        <w:t xml:space="preserve"> соответствующую лицензию, - в случае, предусмотренном </w:t>
      </w:r>
      <w:hyperlink w:anchor="Par64" w:history="1">
        <w:r>
          <w:rPr>
            <w:rFonts w:ascii="Calibri" w:hAnsi="Calibri" w:cs="Calibri"/>
            <w:color w:val="0000FF"/>
          </w:rPr>
          <w:t>пунктом 12</w:t>
        </w:r>
      </w:hyperlink>
      <w:r>
        <w:rPr>
          <w:rFonts w:ascii="Calibri" w:hAnsi="Calibri" w:cs="Calibri"/>
        </w:rPr>
        <w:t xml:space="preserve"> настоящих Правил;</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7" w:name="Par49"/>
      <w:bookmarkEnd w:id="7"/>
      <w:r>
        <w:rPr>
          <w:rFonts w:ascii="Calibri" w:hAnsi="Calibri" w:cs="Calibri"/>
        </w:rPr>
        <w:t xml:space="preserve">г)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предусмотренном </w:t>
      </w:r>
      <w:hyperlink w:anchor="Par71" w:history="1">
        <w:r>
          <w:rPr>
            <w:rFonts w:ascii="Calibri" w:hAnsi="Calibri" w:cs="Calibri"/>
            <w:color w:val="0000FF"/>
          </w:rPr>
          <w:t>пунктом 17</w:t>
        </w:r>
      </w:hyperlink>
      <w:r>
        <w:rPr>
          <w:rFonts w:ascii="Calibri" w:hAnsi="Calibri" w:cs="Calibri"/>
        </w:rPr>
        <w:t xml:space="preserve"> настоящих Правил;</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8" w:name="Par50"/>
      <w:bookmarkEnd w:id="8"/>
      <w:r>
        <w:rPr>
          <w:rFonts w:ascii="Calibri" w:hAnsi="Calibri" w:cs="Calibri"/>
        </w:rP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9" w:name="Par51"/>
      <w:bookmarkEnd w:id="9"/>
      <w:r>
        <w:rPr>
          <w:rFonts w:ascii="Calibri" w:hAnsi="Calibri" w:cs="Calibri"/>
        </w:rPr>
        <w:t>е) документ, содержащий сведения о водителе (водителях) (с указанием фамилии, имени, отчества водителя, его телефона);</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10" w:name="Par52"/>
      <w:bookmarkEnd w:id="10"/>
      <w:proofErr w:type="gramStart"/>
      <w:r>
        <w:rPr>
          <w:rFonts w:ascii="Calibri" w:hAnsi="Calibri" w:cs="Calibri"/>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11" w:name="Par53"/>
      <w:bookmarkEnd w:id="11"/>
      <w:r>
        <w:rPr>
          <w:rFonts w:ascii="Calibri" w:hAnsi="Calibri" w:cs="Calibri"/>
        </w:rPr>
        <w:t>з)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Оригиналы документов, указанных в </w:t>
      </w:r>
      <w:hyperlink w:anchor="Par45" w:history="1">
        <w:proofErr w:type="gramStart"/>
        <w:r>
          <w:rPr>
            <w:rFonts w:ascii="Calibri" w:hAnsi="Calibri" w:cs="Calibri"/>
            <w:color w:val="0000FF"/>
          </w:rPr>
          <w:t>пункте</w:t>
        </w:r>
        <w:proofErr w:type="gramEnd"/>
        <w:r>
          <w:rPr>
            <w:rFonts w:ascii="Calibri" w:hAnsi="Calibri" w:cs="Calibri"/>
            <w:color w:val="0000FF"/>
          </w:rPr>
          <w:t xml:space="preserve"> 4</w:t>
        </w:r>
      </w:hyperlink>
      <w:r>
        <w:rPr>
          <w:rFonts w:ascii="Calibri" w:hAnsi="Calibri" w:cs="Calibri"/>
        </w:rPr>
        <w:t xml:space="preserve">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w:t>
      </w:r>
      <w:proofErr w:type="gramStart"/>
      <w:r>
        <w:rPr>
          <w:rFonts w:ascii="Calibri" w:hAnsi="Calibri" w:cs="Calibri"/>
        </w:rPr>
        <w:t>позднее</w:t>
      </w:r>
      <w:proofErr w:type="gramEnd"/>
      <w:r>
        <w:rPr>
          <w:rFonts w:ascii="Calibri" w:hAnsi="Calibri" w:cs="Calibri"/>
        </w:rPr>
        <w:t xml:space="preserve">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w:t>
      </w:r>
      <w:hyperlink w:anchor="Par47" w:history="1">
        <w:r>
          <w:rPr>
            <w:rFonts w:ascii="Calibri" w:hAnsi="Calibri" w:cs="Calibri"/>
            <w:color w:val="0000FF"/>
          </w:rPr>
          <w:t>подпунктами "б"</w:t>
        </w:r>
      </w:hyperlink>
      <w:r>
        <w:rPr>
          <w:rFonts w:ascii="Calibri" w:hAnsi="Calibri" w:cs="Calibri"/>
        </w:rPr>
        <w:t xml:space="preserve"> - </w:t>
      </w:r>
      <w:hyperlink w:anchor="Par53" w:history="1">
        <w:r>
          <w:rPr>
            <w:rFonts w:ascii="Calibri" w:hAnsi="Calibri" w:cs="Calibri"/>
            <w:color w:val="0000FF"/>
          </w:rPr>
          <w:t>"з" пункта 4</w:t>
        </w:r>
      </w:hyperlink>
      <w:r>
        <w:rPr>
          <w:rFonts w:ascii="Calibri" w:hAnsi="Calibri" w:cs="Calibri"/>
        </w:rPr>
        <w:t xml:space="preserve"> настоящих Правил.</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w:t>
      </w:r>
      <w:proofErr w:type="gramStart"/>
      <w:r>
        <w:rPr>
          <w:rFonts w:ascii="Calibri" w:hAnsi="Calibri" w:cs="Calibri"/>
        </w:rPr>
        <w:t>позднее</w:t>
      </w:r>
      <w:proofErr w:type="gramEnd"/>
      <w:r>
        <w:rPr>
          <w:rFonts w:ascii="Calibri" w:hAnsi="Calibri" w:cs="Calibri"/>
        </w:rPr>
        <w:t xml:space="preserve"> чем за 1 рабочий день до начала такой перевозки копий документов, предусмотренных </w:t>
      </w:r>
      <w:hyperlink w:anchor="Par47" w:history="1">
        <w:r>
          <w:rPr>
            <w:rFonts w:ascii="Calibri" w:hAnsi="Calibri" w:cs="Calibri"/>
            <w:color w:val="0000FF"/>
          </w:rPr>
          <w:t>подпунктами "б"</w:t>
        </w:r>
      </w:hyperlink>
      <w:r>
        <w:rPr>
          <w:rFonts w:ascii="Calibri" w:hAnsi="Calibri" w:cs="Calibri"/>
        </w:rPr>
        <w:t xml:space="preserve"> - </w:t>
      </w:r>
      <w:hyperlink w:anchor="Par50" w:history="1">
        <w:r>
          <w:rPr>
            <w:rFonts w:ascii="Calibri" w:hAnsi="Calibri" w:cs="Calibri"/>
            <w:color w:val="0000FF"/>
          </w:rPr>
          <w:t>"д"</w:t>
        </w:r>
      </w:hyperlink>
      <w:r>
        <w:rPr>
          <w:rFonts w:ascii="Calibri" w:hAnsi="Calibri" w:cs="Calibri"/>
        </w:rPr>
        <w:t xml:space="preserve"> и </w:t>
      </w:r>
      <w:hyperlink w:anchor="Par52" w:history="1">
        <w:r>
          <w:rPr>
            <w:rFonts w:ascii="Calibri" w:hAnsi="Calibri" w:cs="Calibri"/>
            <w:color w:val="0000FF"/>
          </w:rPr>
          <w:t>"ж" пункта 4</w:t>
        </w:r>
      </w:hyperlink>
      <w:r>
        <w:rPr>
          <w:rFonts w:ascii="Calibri" w:hAnsi="Calibri" w:cs="Calibri"/>
        </w:rPr>
        <w:t xml:space="preserve"> настоящих Правил, а фрахтовщик передает фрахтователю не позднее чем за 2 рабочих дня до начала такой перевозки копии документов, предусмотренных </w:t>
      </w:r>
      <w:hyperlink w:anchor="Par51" w:history="1">
        <w:r>
          <w:rPr>
            <w:rFonts w:ascii="Calibri" w:hAnsi="Calibri" w:cs="Calibri"/>
            <w:color w:val="0000FF"/>
          </w:rPr>
          <w:t>подпунктами "е"</w:t>
        </w:r>
      </w:hyperlink>
      <w:r>
        <w:rPr>
          <w:rFonts w:ascii="Calibri" w:hAnsi="Calibri" w:cs="Calibri"/>
        </w:rPr>
        <w:t xml:space="preserve"> и </w:t>
      </w:r>
      <w:hyperlink w:anchor="Par53" w:history="1">
        <w:r>
          <w:rPr>
            <w:rFonts w:ascii="Calibri" w:hAnsi="Calibri" w:cs="Calibri"/>
            <w:color w:val="0000FF"/>
          </w:rPr>
          <w:t>"з" пункта 4</w:t>
        </w:r>
      </w:hyperlink>
      <w:r>
        <w:rPr>
          <w:rFonts w:ascii="Calibri" w:hAnsi="Calibri" w:cs="Calibri"/>
        </w:rPr>
        <w:t xml:space="preserve"> настоящих Правил.</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w:anchor="Par47" w:history="1">
        <w:r>
          <w:rPr>
            <w:rFonts w:ascii="Calibri" w:hAnsi="Calibri" w:cs="Calibri"/>
            <w:color w:val="0000FF"/>
          </w:rPr>
          <w:t>подпунктами "б"</w:t>
        </w:r>
      </w:hyperlink>
      <w:r>
        <w:rPr>
          <w:rFonts w:ascii="Calibri" w:hAnsi="Calibri" w:cs="Calibri"/>
        </w:rPr>
        <w:t xml:space="preserve"> - </w:t>
      </w:r>
      <w:hyperlink w:anchor="Par49" w:history="1">
        <w:r>
          <w:rPr>
            <w:rFonts w:ascii="Calibri" w:hAnsi="Calibri" w:cs="Calibri"/>
            <w:color w:val="0000FF"/>
          </w:rPr>
          <w:t>"г"</w:t>
        </w:r>
      </w:hyperlink>
      <w:r>
        <w:rPr>
          <w:rFonts w:ascii="Calibri" w:hAnsi="Calibri" w:cs="Calibri"/>
        </w:rPr>
        <w:t xml:space="preserve">, </w:t>
      </w:r>
      <w:hyperlink w:anchor="Par51" w:history="1">
        <w:r>
          <w:rPr>
            <w:rFonts w:ascii="Calibri" w:hAnsi="Calibri" w:cs="Calibri"/>
            <w:color w:val="0000FF"/>
          </w:rPr>
          <w:t>"е"</w:t>
        </w:r>
      </w:hyperlink>
      <w:r>
        <w:rPr>
          <w:rFonts w:ascii="Calibri" w:hAnsi="Calibri" w:cs="Calibri"/>
        </w:rPr>
        <w:t xml:space="preserve"> и </w:t>
      </w:r>
      <w:hyperlink w:anchor="Par52" w:history="1">
        <w:r>
          <w:rPr>
            <w:rFonts w:ascii="Calibri" w:hAnsi="Calibri" w:cs="Calibri"/>
            <w:color w:val="0000FF"/>
          </w:rPr>
          <w:t>"ж" пункта 4</w:t>
        </w:r>
      </w:hyperlink>
      <w:r>
        <w:rPr>
          <w:rFonts w:ascii="Calibri" w:hAnsi="Calibri" w:cs="Calibri"/>
        </w:rPr>
        <w:t xml:space="preserve"> настоящих Правил. При осуществлении перевозки 2 и более автобусами каждому водителю также передаются копия документа, предусмотренного </w:t>
      </w:r>
      <w:hyperlink w:anchor="Par50" w:history="1">
        <w:r>
          <w:rPr>
            <w:rFonts w:ascii="Calibri" w:hAnsi="Calibri" w:cs="Calibri"/>
            <w:color w:val="0000FF"/>
          </w:rPr>
          <w:t>подпунктом "д" пункта 4</w:t>
        </w:r>
      </w:hyperlink>
      <w:r>
        <w:rPr>
          <w:rFonts w:ascii="Calibri" w:hAnsi="Calibri" w:cs="Calibri"/>
        </w:rPr>
        <w:t xml:space="preserve"> настоящих Правил (для автобуса, которым он управляет), и сведения о нумерации автобусов при движении.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roofErr w:type="gramEnd"/>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w:t>
      </w:r>
      <w:hyperlink r:id="rId14" w:history="1">
        <w:r>
          <w:rPr>
            <w:rFonts w:ascii="Calibri" w:hAnsi="Calibri" w:cs="Calibri"/>
            <w:color w:val="0000FF"/>
          </w:rPr>
          <w:t>порядке</w:t>
        </w:r>
      </w:hyperlink>
      <w:r>
        <w:rPr>
          <w:rFonts w:ascii="Calibri" w:hAnsi="Calibri" w:cs="Calibri"/>
        </w:rPr>
        <w:t xml:space="preserve"> подачу заявки на сопровождение автобусов автомобилями подразделения Госавтоинспекции.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12" w:name="Par64"/>
      <w:bookmarkEnd w:id="12"/>
      <w:r>
        <w:rPr>
          <w:rFonts w:ascii="Calibri" w:hAnsi="Calibri" w:cs="Calibri"/>
        </w:rPr>
        <w:t xml:space="preserve">12. </w:t>
      </w:r>
      <w:proofErr w:type="gramStart"/>
      <w:r>
        <w:rPr>
          <w:rFonts w:ascii="Calibri" w:hAnsi="Calibri" w:cs="Calibri"/>
        </w:rPr>
        <w:t>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Pr>
          <w:rFonts w:ascii="Calibri" w:hAnsi="Calibri" w:cs="Calibri"/>
        </w:rPr>
        <w:t xml:space="preserve"> </w:t>
      </w:r>
      <w:proofErr w:type="gramStart"/>
      <w:r>
        <w:rPr>
          <w:rFonts w:ascii="Calibri" w:hAnsi="Calibri" w:cs="Calibri"/>
        </w:rPr>
        <w:t>наличии</w:t>
      </w:r>
      <w:proofErr w:type="gramEnd"/>
      <w:r>
        <w:rPr>
          <w:rFonts w:ascii="Calibri" w:hAnsi="Calibri" w:cs="Calibri"/>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сопровождающих на 1 автобус назначается из расчета их нахождения у каждой двери автобуса, при этом один из сопровождающих </w:t>
      </w:r>
      <w:proofErr w:type="gramStart"/>
      <w:r>
        <w:rPr>
          <w:rFonts w:ascii="Calibri" w:hAnsi="Calibri" w:cs="Calibri"/>
        </w:rPr>
        <w:t>является ответственным за организованную перевозку группы детей по соответствующему автобусу и осуществляет</w:t>
      </w:r>
      <w:proofErr w:type="gramEnd"/>
      <w:r>
        <w:rPr>
          <w:rFonts w:ascii="Calibri" w:hAnsi="Calibri" w:cs="Calibri"/>
        </w:rPr>
        <w:t xml:space="preserve"> координацию действий водителя (водителей) и других сопровождающих в указанном автобусе.</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w:t>
      </w:r>
      <w:proofErr w:type="gramStart"/>
      <w:r>
        <w:rPr>
          <w:rFonts w:ascii="Calibri" w:hAnsi="Calibri" w:cs="Calibri"/>
        </w:rPr>
        <w:t>позднее</w:t>
      </w:r>
      <w:proofErr w:type="gramEnd"/>
      <w:r>
        <w:rPr>
          <w:rFonts w:ascii="Calibri" w:hAnsi="Calibri" w:cs="Calibri"/>
        </w:rPr>
        <w:t xml:space="preserve"> чем за 2 рабочих дня до начала такой перевозки для подготовки списка детей.</w:t>
      </w:r>
    </w:p>
    <w:p w:rsidR="001F6627" w:rsidRDefault="001F662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Медицинский работник и старший ответственный за организованную перевозку группы детей должны находиться в </w:t>
      </w:r>
      <w:proofErr w:type="gramStart"/>
      <w:r>
        <w:rPr>
          <w:rFonts w:ascii="Calibri" w:hAnsi="Calibri" w:cs="Calibri"/>
        </w:rPr>
        <w:t>автобусе</w:t>
      </w:r>
      <w:proofErr w:type="gramEnd"/>
      <w:r>
        <w:rPr>
          <w:rFonts w:ascii="Calibri" w:hAnsi="Calibri" w:cs="Calibri"/>
        </w:rPr>
        <w:t>, замыкающем колонну.</w:t>
      </w:r>
    </w:p>
    <w:p w:rsidR="001F6627" w:rsidRDefault="001F6627">
      <w:pPr>
        <w:widowControl w:val="0"/>
        <w:autoSpaceDE w:val="0"/>
        <w:autoSpaceDN w:val="0"/>
        <w:adjustRightInd w:val="0"/>
        <w:spacing w:after="0" w:line="240" w:lineRule="auto"/>
        <w:ind w:firstLine="540"/>
        <w:jc w:val="both"/>
        <w:rPr>
          <w:rFonts w:ascii="Calibri" w:hAnsi="Calibri" w:cs="Calibri"/>
        </w:rPr>
      </w:pPr>
      <w:bookmarkStart w:id="13" w:name="Par71"/>
      <w:bookmarkEnd w:id="13"/>
      <w:r>
        <w:rPr>
          <w:rFonts w:ascii="Calibri" w:hAnsi="Calibri" w:cs="Calibri"/>
        </w:rPr>
        <w:t xml:space="preserve">17. </w:t>
      </w:r>
      <w:proofErr w:type="gramStart"/>
      <w:r>
        <w:rPr>
          <w:rFonts w:ascii="Calibri" w:hAnsi="Calibri" w:cs="Calibri"/>
        </w:rPr>
        <w:t>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w:t>
      </w:r>
      <w:proofErr w:type="gramEnd"/>
      <w:r>
        <w:rPr>
          <w:rFonts w:ascii="Calibri" w:hAnsi="Calibri" w:cs="Calibri"/>
        </w:rPr>
        <w:t xml:space="preserve"> защиты прав потребителей и благополучия человека или ее территориальным управлением.</w:t>
      </w: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autoSpaceDE w:val="0"/>
        <w:autoSpaceDN w:val="0"/>
        <w:adjustRightInd w:val="0"/>
        <w:spacing w:after="0" w:line="240" w:lineRule="auto"/>
        <w:ind w:firstLine="540"/>
        <w:jc w:val="both"/>
        <w:rPr>
          <w:rFonts w:ascii="Calibri" w:hAnsi="Calibri" w:cs="Calibri"/>
        </w:rPr>
      </w:pPr>
    </w:p>
    <w:p w:rsidR="001F6627" w:rsidRDefault="001F662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74BDF" w:rsidRDefault="00374BDF"/>
    <w:sectPr w:rsidR="00374BDF" w:rsidSect="00E84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27"/>
    <w:rsid w:val="001F6627"/>
    <w:rsid w:val="00374BDF"/>
    <w:rsid w:val="00511087"/>
    <w:rsid w:val="007469D9"/>
    <w:rsid w:val="008F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6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6627"/>
    <w:rPr>
      <w:rFonts w:ascii="Tahoma" w:hAnsi="Tahoma" w:cs="Tahoma"/>
      <w:sz w:val="16"/>
      <w:szCs w:val="16"/>
    </w:rPr>
  </w:style>
  <w:style w:type="paragraph" w:customStyle="1" w:styleId="ConsPlusNormal">
    <w:name w:val="ConsPlusNormal"/>
    <w:rsid w:val="00511087"/>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66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6627"/>
    <w:rPr>
      <w:rFonts w:ascii="Tahoma" w:hAnsi="Tahoma" w:cs="Tahoma"/>
      <w:sz w:val="16"/>
      <w:szCs w:val="16"/>
    </w:rPr>
  </w:style>
  <w:style w:type="paragraph" w:customStyle="1" w:styleId="ConsPlusNormal">
    <w:name w:val="ConsPlusNormal"/>
    <w:rsid w:val="00511087"/>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9B642BB58C358248168A8381BEDAEE2CE3DAFBACDF46C32BF55E305345901EB669B6651367C57Ea7A3J" TargetMode="External"/><Relationship Id="rId13" Type="http://schemas.openxmlformats.org/officeDocument/2006/relationships/hyperlink" Target="consultantplus://offline/ref=639B642BB58C358248168A8381BEDAEE2CE0DAF9ACDE46C32BF55E305345901EB669B6651367C77Da7A3J" TargetMode="External"/><Relationship Id="rId3" Type="http://schemas.openxmlformats.org/officeDocument/2006/relationships/settings" Target="settings.xml"/><Relationship Id="rId7" Type="http://schemas.openxmlformats.org/officeDocument/2006/relationships/hyperlink" Target="consultantplus://offline/ref=639B642BB58C358248168A8381BEDAEE2CE0DBF8A6DB46C32BF55E305345901EB669B6651367C77Fa7A4J" TargetMode="External"/><Relationship Id="rId12" Type="http://schemas.openxmlformats.org/officeDocument/2006/relationships/hyperlink" Target="consultantplus://offline/ref=639B642BB58C358248168A8381BEDAEE2CE0D7F8A1DC46C32BF55E305345901EB669B6651367C77Da7AA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39B642BB58C358248168A8381BEDAEE2CE3D7FAA1D246C32BF55E305345901EB669B6651367C77Ca7A7J" TargetMode="External"/><Relationship Id="rId11" Type="http://schemas.openxmlformats.org/officeDocument/2006/relationships/hyperlink" Target="consultantplus://offline/ref=639B642BB58C358248168A8381BEDAEE2CE3D7FAA1D246C32BF55E305345901EB669B6651367C77Ca7A7J" TargetMode="External"/><Relationship Id="rId5" Type="http://schemas.openxmlformats.org/officeDocument/2006/relationships/hyperlink" Target="consultantplus://offline/ref=639B642BB58C358248168A8381BEDAEE2CE3D7FAA1D246C32BF55E305345901EB669B6651367C77Ca7A7J" TargetMode="External"/><Relationship Id="rId15" Type="http://schemas.openxmlformats.org/officeDocument/2006/relationships/fontTable" Target="fontTable.xml"/><Relationship Id="rId10" Type="http://schemas.openxmlformats.org/officeDocument/2006/relationships/hyperlink" Target="consultantplus://offline/ref=639B642BB58C358248168A8381BEDAEE2CE2DBF8ADD846C32BF55E305345901EB669B6651366C678a7A6J" TargetMode="External"/><Relationship Id="rId4" Type="http://schemas.openxmlformats.org/officeDocument/2006/relationships/webSettings" Target="webSettings.xml"/><Relationship Id="rId9" Type="http://schemas.openxmlformats.org/officeDocument/2006/relationships/hyperlink" Target="consultantplus://offline/ref=639B642BB58C358248168A8381BEDAEE2CE2D0FAA0D346C32BF55E305345901EB669B6651367C77Fa7A3J" TargetMode="External"/><Relationship Id="rId14" Type="http://schemas.openxmlformats.org/officeDocument/2006/relationships/hyperlink" Target="consultantplus://offline/ref=639B642BB58C358248168A8381BEDAEE2CE3D5F9A0D246C32BF55E305345901EB669B6651367C77Aa7A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2146</Words>
  <Characters>12234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Мингалеева Айгуль Альфисовна</dc:creator>
  <cp:lastModifiedBy>Мингалеева Айгуль Альфисовна</cp:lastModifiedBy>
  <cp:revision>3</cp:revision>
  <cp:lastPrinted>2015-06-01T09:02:00Z</cp:lastPrinted>
  <dcterms:created xsi:type="dcterms:W3CDTF">2015-06-01T09:00:00Z</dcterms:created>
  <dcterms:modified xsi:type="dcterms:W3CDTF">2015-06-01T11:40:00Z</dcterms:modified>
</cp:coreProperties>
</file>